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E9" w:rsidRPr="00DD16E9" w:rsidRDefault="00DD16E9" w:rsidP="00DD16E9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hr-HR" w:eastAsia="hr-HR"/>
        </w:rPr>
      </w:pPr>
      <w:r w:rsidRPr="00DD16E9">
        <w:rPr>
          <w:rFonts w:ascii="Times New Roman" w:eastAsia="Times New Roman" w:hAnsi="Times New Roman"/>
          <w:b/>
          <w:bCs/>
          <w:sz w:val="27"/>
          <w:szCs w:val="27"/>
          <w:lang w:val="hr-HR" w:eastAsia="hr-HR"/>
        </w:rPr>
        <w:t>NN 27/2023 (8.3.2023.), Pravilnik o zaštiti, reviziji i otpisu knjižnične građe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Ministarstvo kulture i medija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452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Na temelju članka 7. Zakona o knjižnicama i knjižničnoj djelatnosti (»Narodne novine«, broj 17/19, 98/19 i 114/22), uz prethodno mišljenje Hrvatskog knjižničnog vijeća, ministrica kulture i medija donosi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PRAVILNIK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O ZAŠTITI, REVIZIJI I OTPISU</w:t>
      </w: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br/>
        <w:t>KNJIŽNIČNE GRAĐE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I. OPĆE ODREDBE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Članak 1.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(1) Ovim se Pravilnikom utvrđuje zaštita, revizija i otpis knjižnične građe.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(2) Izrazi koji se koriste u ovom Pravilniku, a imaju rodno značenje odnose se jednako na muški i ženski spol.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Članak 2.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(1) Knjižnice i drugi vlasnici i posjednici knjižnične građe i dokumentacije dužni su štititi je od svakog štetnog utjecaja te provoditi mjere zaštite.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(2) Na postupak digitalizacije, objavu i korištenje knjižnične građe primjenjuju se stručne i tehničke norme te propisi iz područja autorskog prava, zaštite osobnih podataka te zaštite i očuvanja kulturnih dobara.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II. MJERE ZAŠTITE KNJIŽNIČNE GRAĐE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Članak 3.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(1) Postupak preventivne i kurativne te administrativne zaštite kao i prijenosa na druge medije provodi se za popisanu, inventariziranu i katalogiziranu knjižničnu građu.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(2) Identifikacija knjižnične građe obveza je svake knjižnice i imatelja građe.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Članak 4.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Preventivne mjere zaštite knjižnične građe koje su knjižnice dužne provoditi jesu: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– održavanje prostora, polica i građe čistima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– suzbijanje štetnika (glodavaca, kukaca i mikroorganizama)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lastRenderedPageBreak/>
        <w:t>– opremanje osjetljive i/ili često korištene građe ovitcima, mapama, kutijama i slično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– održavanje odgovarajućih mikroklimatskih uvjeta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– sprječavanje utjecaja izravnog Sunčevog svjetla na građu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– pravilan smještaj građe i rukovanje građom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– čuvanje građe prilikom korištenja u čitaonici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– prikladno pakiranje i siguran prijevoz izvan ustanove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– briga o građi na izložbama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– informiranje i educiranje djelatnika i korisnika o odgovarajućem postupanju s knjižničnom građom u redovitim i izvanrednim uvjetima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– uspostava sustava sigurnosti za zaštitu djelatnika, suradnika i korisnika u redovitim i izvanrednim uvjetima.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Članak 5.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(1) Mjere kurativne zaštite i korektivne mjere knjižnice su dužne provoditi i to: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– sitne popravke uveza i listova knjižnog bloka i ponovni uvez u skladu s procjenom vrijednosti građe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– provođenje konzervatorsko-restauratorskih radova prema prioritetima s obzirom na stanje građe, učestalost korištenja građe, potencijalnu ugroženost od ubrzanog propadanja te njezinu vrijednost i značenje.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(2) Za knjižničnu građu koja ima svojstvo kulturnog dobra i iznimno vrijednu građu treba provoditi dodatnu razinu zaštite od svih mogućih rizika i prijetnji osiguravanjem njezine pohrane, izlaganja i korištenja u strogo nadziranim uvjetima kao i ograničavanjem pristupa izvornicima i omogućavanjem pristupa preslikama sukladno stručnim uputama što ih donosi Nacionalna i sveučilišna knjižnica u Zagrebu.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(3) Dodatne mjere zaštite za knjižničnu građu koja ima svojstvo kulturnog dobra i iznimno vrijednu građu jesu prijenos na primjereni medij sukladno posebnim propisima.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(4) Pravo na pristup, uvjeti i načini korištenja izvornika i preslika građe te određena ograničenja njihove posudbe/korištenja reguliraju se internim aktima knjižnice, odnosno pravne osobe u čijem je sastavu knjižnica.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Članak 6.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Stvaranje sigurnog i neškodljivog okruženja za svu knjižničnu građu, primjereno rukovanje građom od njezinog ulaska u knjižnicu, tijekom organizacije, smještaja, pohrane, korištenja i njezinog održavanja, obveza je svake knjižnice i pravne osobe u čijem je sastavu knjižnica, knjižnična zbirka ili pojedinačna jedinica građe.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lastRenderedPageBreak/>
        <w:t>Članak 7.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Tehničke mjere zaštite zgrade obuhvaćaju postavljanje odgovarajućih sigurnosnih sustava za slučaj provale, požara, poplava i drugih incidenata/katastrofa prema posebnim propisima.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Članak 8.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Knjižnice svojim općim aktom utvrđuju uvjete, način i postupak čuvanja i zaštite građe u skladu s ovim Pravilnikom, drugim važećim propisima i standardima.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III. UTVRĐIVANJE SVOJSTVA KULTURNOG DOBRA ZA KNJIŽNIČNU GRAĐU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Članak 9.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Utvrđivanje svojstva kulturnog dobra za knjižničnu građu provodi se sukladno zakonu kojim se uređuje zaštita i očuvanje kulturnih dobara i pravilniku kojim se uređuje registar kulturnih dobara.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IV. ZAŠTITA DIGITALNE GRAĐE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Članak 10.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(1) Digitalna građa (digitalizirana i izvorno digitalna građa) i dokumentacija na različitim nositeljima čuvaju se u primjerenim uvjetima te štite od neovlaštenog pristupa, raspačavanja, brisanja, mijenjanja ili gubitka informacija, sukladno važećim standardima i dobroj praksi upravljanja i zaštite informacijskih sustava.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(2) Cilj zaštite digitalne građe i dokumentacije jest očuvati njezinu autentičnost, cjelovitost i pouzdanost te osigurati dugoročno korištenje putem očuvanja integriteta podataka, aktivnim upravljanjem digitalnom građom i </w:t>
      </w:r>
      <w:proofErr w:type="spellStart"/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metapodatcima</w:t>
      </w:r>
      <w:proofErr w:type="spellEnd"/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te sigurnom pohranom i zaštitom od neovlaštenog pristupa.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(3) Pohrana, čuvanje, zaštita i trajna pohrana provodi se u skladu sa stručnim i tehničkim normama, preporukama i uputama Hrvatske digitalne knjižnice.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(4) U svrhu zaštite digitalne građe knjižnice trebaju izraditi plan upravljanja digitalnom građom kojim se utvrđuju postupci izrade, digitalizacije, izmjene i pohrane digitalne građe te određuju odgovorne osobe i aktivnosti čuvanja ovisno o mogućnostima svake knjižnice, odnosno pravne osobe u čijem je sastavu knjižnica.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(5) Nacionalna i sveučilišna knjižnica u Zagrebu dužna je izraditi strategiju zaštite, pohrane i trajnog očuvanja digitalne knjižnične građe te plan zaštite, pohrane i trajnog očuvanja u sklopu nacionalnog sustava zaštite, pohrane i trajnog očuvanja digitalne građe.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Članak 11.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(1) Digitalnu knjižničnu građu na prijenosnim medijima treba čuvati u primjerenim uvjetima.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lastRenderedPageBreak/>
        <w:t>(2) Zbog nestabilnosti i zastarijevanja medija te promjena tehnologije zaštita digitalne građe na prijenosnim medijima u skladu s procijenjenom vrijednosti građe provodi se najmanje jednom u četiri godine, a po potrebi i češće.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(3) Zaštita se provodi postupcima promjene formata i/ili prijenosom sadržaja na drugi stabilniji medij, a postupak dokumentira uz primjerene </w:t>
      </w:r>
      <w:proofErr w:type="spellStart"/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metapodatke</w:t>
      </w:r>
      <w:proofErr w:type="spellEnd"/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(4) Trajnu pohranu digitalne građe na prijenosnim medijima koja predstavlja kulturno dobro provodi Nacionalna i sveučilišna knjižnica u Zagrebu.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(5) Nakon provedbe postupka digitalizacije i objave digitalnih preslika građe kojoj je utvrđeno svojstvo kulturnog dobra kao i ostale građe koju je potrebno zaštititi od mogućih oštećenja pri daljnjem korištenju izvornika knjižnice trebaju ograničiti korištenje izvornika, a o načinu korištenja dužne su obavijestiti korisnike.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Članak 12.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(1) Knjižnice trebaju osigurati nadzor pristupa u sustavima u kojima se čuvaju digitalni preslici, osobito arhivske matrice, te informacijske sustave zaštititi od neovlaštenih upada.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(2) Knjižnice su dužne čuvati svu dokumentaciju poslovanja s nakladnicima / autorima / nositeljima prava koja je nužna za upravljanje i pristup digitaliziranoj građi.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V. ZAŠTITA KNJIŽNIČNE GRAĐE U KRIZNIM UVJETIMA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Članak 13.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Knjižnica internim aktima uređuje preventivne i interventne mjere u svrhu zaštite građe u kriznim uvjetima.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Članak 14.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Mjere i postupci zaštite za slučaj izvanrednih okolnosti sadržavaju: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a) procjenu ugroženosti građe i zgrade u kojoj se građa nalazi, odnosno procjenu rizika kojima je ili kojima bi mogla biti izložena građa u knjižnicama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b) preventivne mjere za uklanjanje i smanjivanje rizika od iznenadnih događaja i katastrofa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c) mjere za poboljšanje pripremljenosti, odnosno spremnosti i odaziva u kriznim uvjetima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d) procjenu i prijavu štete sukladno važećim propisima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e) zbrinjavanje građe na sigurnu lokaciju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f) saniranje oštećenja konzervatorsko-restauratorskim postupcima i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g) povratak građe u knjižnicu kada se za to steknu uvjeti.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Članak 15.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lastRenderedPageBreak/>
        <w:t>Za slučaj izvanrednih okolnosti knjižnica, odnosno pravna osoba u čijem je sastavu knjižnica, dužna je: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a) izraditi plan preventivnih mjera zaštite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b) izraditi plan interventnih mjera koje se poduzimaju u kriznim uvjetima u skladu s planskim dokumentima jedinica lokalne i područne (regionalne) samouprave i civilnom zaštitom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c) osigurati potrebne resurse (opremu, osoblje, volontere, prostor, nužne zalihe i sl.)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d) uspostaviti i održavati u stanju operativne spremnosti tim za provedbu mjera preventivne i interventne zaštite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e) donijeti protokol o postupanju djelatnika i suradnji s nadležnom matičnom knjižnicom i osnivačem.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Članak 16.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Knjižnica je dužna uredno voditi evidenciju i dokumentaciju o zgradi, odnosno stanju knjižničnog prostora, knjižnične građe i provedbi mjera zaštite.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Članak 17.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Metodologiju procjene štete na knjižničnoj građi prouzročene elementarnom nepogodom, ratnim razaranjima, katastrofom i drugim izvanrednim okolnostima utvrđuje ministarstvo nadležno za poslove kulture u suradnji s Nacionalnom i sveučilišnom knjižnicom u Zagrebu.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Članak 18.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Knjižnica i pravna osoba u čijem je sastavu dužna je izraditi program mjera saniranja šteta/oštećenja na knjižničnoj građi uz stručnu pomoć Nacionalne i sveučilišne knjižnice u Zagrebu.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VI. REVIZIJA I OTPIS KNJIŽNIČNE GRAĐE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Članak 19.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Odredbe ovog Pravilnika o otpisu knjižnične građe ne primjenjuju se na knjižničnu građu koja ima status kulturnog dobra.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Članak 20.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(1) Knjižnice su obvezne provoditi redovite (sveobuhvatne ili djelomične) i/ili izvanredne revizije svojih fondova.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(2) Redovite revizije svojih fondova knjižnice provode periodično ovisno o obujmu knjižnične građe, i to: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4916"/>
      </w:tblGrid>
      <w:tr w:rsidR="00DD16E9" w:rsidRPr="00DD16E9" w:rsidTr="00DD16E9">
        <w:trPr>
          <w:tblCellSpacing w:w="15" w:type="dxa"/>
        </w:trPr>
        <w:tc>
          <w:tcPr>
            <w:tcW w:w="2225" w:type="pct"/>
            <w:vAlign w:val="center"/>
            <w:hideMark/>
          </w:tcPr>
          <w:p w:rsidR="00DD16E9" w:rsidRPr="00DD16E9" w:rsidRDefault="00DD16E9" w:rsidP="00DD16E9">
            <w:pP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D16E9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Broj jedinica knjižnične građe</w:t>
            </w:r>
          </w:p>
        </w:tc>
        <w:tc>
          <w:tcPr>
            <w:tcW w:w="2725" w:type="pct"/>
            <w:vAlign w:val="center"/>
            <w:hideMark/>
          </w:tcPr>
          <w:p w:rsidR="00DD16E9" w:rsidRPr="00DD16E9" w:rsidRDefault="00DD16E9" w:rsidP="00DD16E9">
            <w:pP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D16E9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Period obveznog provođenja revizije</w:t>
            </w:r>
          </w:p>
        </w:tc>
      </w:tr>
      <w:tr w:rsidR="00DD16E9" w:rsidRPr="00DD16E9" w:rsidTr="00DD1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6E9" w:rsidRPr="00DD16E9" w:rsidRDefault="00DD16E9" w:rsidP="00DD16E9">
            <w:pP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D16E9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lastRenderedPageBreak/>
              <w:t>do 10 000 jedinica</w:t>
            </w:r>
          </w:p>
        </w:tc>
        <w:tc>
          <w:tcPr>
            <w:tcW w:w="0" w:type="auto"/>
            <w:vAlign w:val="center"/>
            <w:hideMark/>
          </w:tcPr>
          <w:p w:rsidR="00DD16E9" w:rsidRPr="00DD16E9" w:rsidRDefault="00DD16E9" w:rsidP="00DD16E9">
            <w:pP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D16E9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svake 4 godine</w:t>
            </w:r>
          </w:p>
        </w:tc>
      </w:tr>
      <w:tr w:rsidR="00DD16E9" w:rsidRPr="00DD16E9" w:rsidTr="00DD1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6E9" w:rsidRPr="00DD16E9" w:rsidRDefault="00DD16E9" w:rsidP="00DD16E9">
            <w:pP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D16E9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do 50 000 jedinica</w:t>
            </w:r>
          </w:p>
        </w:tc>
        <w:tc>
          <w:tcPr>
            <w:tcW w:w="0" w:type="auto"/>
            <w:vAlign w:val="center"/>
            <w:hideMark/>
          </w:tcPr>
          <w:p w:rsidR="00DD16E9" w:rsidRPr="00DD16E9" w:rsidRDefault="00DD16E9" w:rsidP="00DD16E9">
            <w:pP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D16E9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svakih 6 godina</w:t>
            </w:r>
          </w:p>
        </w:tc>
      </w:tr>
      <w:tr w:rsidR="00DD16E9" w:rsidRPr="00DD16E9" w:rsidTr="00DD1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6E9" w:rsidRPr="00DD16E9" w:rsidRDefault="00DD16E9" w:rsidP="00DD16E9">
            <w:pP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D16E9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do 100 000 jedinica</w:t>
            </w:r>
          </w:p>
        </w:tc>
        <w:tc>
          <w:tcPr>
            <w:tcW w:w="0" w:type="auto"/>
            <w:vAlign w:val="center"/>
            <w:hideMark/>
          </w:tcPr>
          <w:p w:rsidR="00DD16E9" w:rsidRPr="00DD16E9" w:rsidRDefault="00DD16E9" w:rsidP="00DD16E9">
            <w:pP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D16E9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svakih 8 godina</w:t>
            </w:r>
          </w:p>
        </w:tc>
      </w:tr>
      <w:tr w:rsidR="00DD16E9" w:rsidRPr="00DD16E9" w:rsidTr="00DD1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6E9" w:rsidRPr="00DD16E9" w:rsidRDefault="00DD16E9" w:rsidP="00DD16E9">
            <w:pP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D16E9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do 250 000 jedinica</w:t>
            </w:r>
          </w:p>
        </w:tc>
        <w:tc>
          <w:tcPr>
            <w:tcW w:w="0" w:type="auto"/>
            <w:vAlign w:val="center"/>
            <w:hideMark/>
          </w:tcPr>
          <w:p w:rsidR="00DD16E9" w:rsidRPr="00DD16E9" w:rsidRDefault="00DD16E9" w:rsidP="00DD16E9">
            <w:pP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D16E9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svakih 10 godina</w:t>
            </w:r>
          </w:p>
        </w:tc>
      </w:tr>
      <w:tr w:rsidR="00DD16E9" w:rsidRPr="00DD16E9" w:rsidTr="00DD1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6E9" w:rsidRPr="00DD16E9" w:rsidRDefault="00DD16E9" w:rsidP="00DD16E9">
            <w:pP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D16E9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do 500 000 jedinica</w:t>
            </w:r>
          </w:p>
        </w:tc>
        <w:tc>
          <w:tcPr>
            <w:tcW w:w="0" w:type="auto"/>
            <w:vAlign w:val="center"/>
            <w:hideMark/>
          </w:tcPr>
          <w:p w:rsidR="00DD16E9" w:rsidRPr="00DD16E9" w:rsidRDefault="00DD16E9" w:rsidP="00DD16E9">
            <w:pP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D16E9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svakih 12 godina.</w:t>
            </w:r>
          </w:p>
        </w:tc>
      </w:tr>
    </w:tbl>
    <w:p w:rsidR="00DD16E9" w:rsidRPr="00DD16E9" w:rsidRDefault="00DD16E9" w:rsidP="00DD16E9">
      <w:pPr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(3) Knjižnice s više od 500.000 jedinica knjižnične građe sveobuhvatnu reviziju provode kontinuirano, tako da se cjelokupni fond obuhvati revizijom tijekom 20 godina.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Članak 21.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Revizija knjižnične građe, osim u slučajevima utvrđenim člankom 20. ovog Pravilnika, obvezno se provodi u slučaju preseljenja, elementarnih nepogoda i drugih izvanrednih okolnosti, pokretanja postupka za prestanak rada knjižnice te u slučaju primopredaje dužnosti pojedinih osoba zaduženih za knjižnični fond.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Članak 22.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(1) Knjižnice su dužne o početku i trajanju redovite revizije unaprijed obavijestiti korisnike i odrediti im rok za povrat knjižnične građe.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(2) Korisnike će knjižnica radi posudbe uputiti u druge knjižnice.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(3) Knjižnice koje kontinuirano provode reviziju organizacijski će se prilagoditi potrebama korisnika.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(4) Knjižnice su dužne i bez prethodno provedene revizije po potrebi, a u svrhu održavanja fonda aktualnim, izdvajati u svoje spremište manje traženu i zastarjelu knjižničnu građu koja ostaje u fondu knjižnice.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Članak 23.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(1) Odluku o provođenju revizije donosi upravno vijeće knjižnice, odnosno tijelo upravljanja pravne osobe u čijem je knjižnica sastavu, na prijedlog ravnatelja knjižnice, voditelja knjižnice koja je u sastavu pravne osobe, odnosno ravnatelja škole prema prijedlogu stručnog suradnika knjižničara.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(2) Ako knjižnica nema upravno vijeće, odluku o provođenju revizije donosi ravnatelj.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(3) Odluka sadržava sastav povjerenstva za provođenje revizije, vrstu revizije i rok do kada se revizija treba provesti.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(4) Zadaće povjerenstva za provođenje revizije jesu: pripremanje knjižnične građe i dokumentacije, provođenje postupka revizije, utvrđivanje stvarnog stanja knjižnične građe i njezine materijalne vrijednosti, utvrđivanje posljedica nastalih uporabom knjižnične građe.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(5) Povjerenstvo za provođenje revizije po obavljenoj reviziji ravnatelju knjižnice, odnosno odgovornoj osobi u pravnoj osobi u čijem je sastavu knjižnica, predaje: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lastRenderedPageBreak/>
        <w:t>– zapisnik o reviziji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– prijedlog o otpisu s popisima knjižnične građe za otpis i njezinom materijalnom vrijednosti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– prijedlog o načinu postupanja s otpisanom knjižničnom građom.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(6) Ako se tijekom postupka revizije utvrdi da nedostaju jedinice građe za koje je rješenjem utvrđen ili zakonom propisan status kulturnog dobra, potrebno je poduzeti sve potrebne radnje u skladu s propisima.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(7) Odluku o predloženom otpisu donosi upravno vijeće knjižnice, odnosno ravnatelj knjižnice, ako knjižnica nema upravno vijeće, te tijelo upravljanja pravne osobe u čijem je knjižnica sastavu.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(8) Otpis digitalne građe provodi se ako se utvrdi postojanje više kopija iste inačice građe te njezino zadržavanje nije potrebno.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(9) Različite inačice digitalnih preslika iste jedinice građe koje su izrađene različitom opremom ili u različitoj kvaliteti mogu se sačuvati radi dokumentiranja postupka.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(10) Otpis e-knjiga provodi se po isteku licencije.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Članak 24.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(1) Knjižnice su dužne i bez prethodno provedene revizije po potrebi, a u svrhu održavanja fonda aktualnim, odvajati za otpis knjižničnu građu po sljedećim kriterijima: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a) dotrajala građa: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– istrošena uporabom i oštećena građa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– nečitljiva elektronička građa na prijenosnim medijima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b) zastarjela građa: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– dublete, neaktualna te knjižnična građa koja svojim sadržajem ne odgovara tipu knjižnice u kojoj je zatečena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– nečitljiva elektronička građa na prijenosnim medijima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c) uništena građa: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– neupotrebljiva građa (građa uništena elementarnim nepogodama i drugim incidentima) i ostalo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– izgubljena, otuđena, nestala građa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– nevraćena (zaduženja stara više od tri godine).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lastRenderedPageBreak/>
        <w:t>(2) Otpis provodi Povjerenstvo koje imenuje upravno vijeće, odnosno ravnatelj, ako knjižnica nema upravo vijeće.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(3) Popisi trebaju biti u skladu s uputama o reviziji i otpisu knjižnične građe koje izrađuje Nacionalna i sveučilišna knjižnica u Zagrebu.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Članak 25.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(1) Količina otpisane knjižnične građe može se u odnosu na cjelokupni fond knjižnice utvrditi u granicama sljedećih postotaka: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– do 5 % godišnje za knjižnu građu (odnosi se na uništenu, dotrajalu i zastarjelu građu) i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– do 20 % godišnje za </w:t>
      </w:r>
      <w:proofErr w:type="spellStart"/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neknjižnu</w:t>
      </w:r>
      <w:proofErr w:type="spellEnd"/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građu.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(2) Postotak otpisa može premašivati vrijednosti iz stavka 1. ovog članka u slučajevima oštećenja građe u kriznim uvjetima te u slučajevima kad revizija i otpis građe nisu redovito provođeni, a u dogovoru s nadležnom matičnom razvojnom službom.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Članak 26.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(1) Sva otpisana knjižnična građa evidentira se u knjizi inventara i u katalozima te se, izuzev digitalne građe, obilježava posebnim pečatom.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(2) Pečat je podijeljen u tri polja: jedno gornje i dva donja. U gornjem polju upisan je naziv knjižnice, a u lijevom donjem polju riječ OTPISANO. Donje desno polje je prazno radi upisivanja datuma provedbe revizije te broja odluke o reviziji i otpisu. Dimenzije su pečata 5×2,5 cm. Pečat se stavlja uz oznaku inventarnog broja.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Članak 27.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(1) Dokumentaciju o reviziji i otpisu s popisima otpisane građe knjižnica dostavlja na uvid nadležnoj matičnoj knjižnici.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(2) Na temelju zaprimljenih popisa otpisane knjižnične građe u roku od 30 radnih dana matična knjižnica odabire otpisanu građu za svoje potrebe, a matična razvojna služba šalje knjižnici očitovanje o provedenom postupku revizije i/ili otpisa uz popis građe koja je odabrana za matičnu knjižnicu.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(3) Nakon primljenog očitovanja matične razvojne službe dokumentaciju i usklađeni popis otpisane zastarjele knjižnične građe šalje se Nacionalnoj i sveučilišnoj knjižnici u Zagrebu, uz priloženo očitovanje matične razvojne službe.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Članak 28.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Na osnovi zaprimljenih popisa otpisane knjižnične građe i očitovanja matične razvojne službe Nacionalna i sveučilišna knjižnica u Zagrebu na temelju odabira zastarjele otpisane građe u roku od 45 radnih dana upućuje knjižnici zahtjev za dostavljanje otpisane knjižnične građe ili obavijest o nezainteresiranosti.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lastRenderedPageBreak/>
        <w:t>Članak 29.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(1) Otpisana knjižnična građa za koju ne postoje pisani zahtjevi matične razvoje službe i Nacionalne i sveučilišne knjižnice u Zagrebu može se darovati, zamijeniti ili prodati.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(2) Preostala otpisana knjižnična građa šalje se na reciklažu ili se odlaže na odgovarajući način u skladu s praksom ekološkog zbrinjavanja otpada.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Članak 30.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Dokumentacija o provedenoj reviziji i otpisu knjižnične građe, uključujući očitovanje Nacionalne i sveučilišne knjižnice u Zagrebu, čuva se trajno.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VII. ZAVRŠNE ODREDBE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Članak 31.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Danom stupanja na snagu ovog Pravilnika prestaje važiti Pravilnik o zaštiti knjižnične građe (»Narodne novine«, broj 52/05) i Pravilnik o reviziji i otpisu knjižnične građe (»Narodne novine«, broj 21/02).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Članak 32.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Ovaj Pravilnik stupa na snagu osmoga dana od dana objave u »Narodnim novinama«.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Klasa: 611-04/23-01/0078</w:t>
      </w: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br/>
      </w:r>
      <w:proofErr w:type="spellStart"/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Urbroj</w:t>
      </w:r>
      <w:proofErr w:type="spellEnd"/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: 532-02-03-01/1-23-1</w:t>
      </w: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br/>
        <w:t>Zagreb, 28. veljače 2023.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Ministrica</w:t>
      </w:r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br/>
        <w:t xml:space="preserve">dr. </w:t>
      </w:r>
      <w:proofErr w:type="spellStart"/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sc</w:t>
      </w:r>
      <w:proofErr w:type="spellEnd"/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. Nina </w:t>
      </w:r>
      <w:proofErr w:type="spellStart"/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>Obuljen</w:t>
      </w:r>
      <w:proofErr w:type="spellEnd"/>
      <w:r w:rsidRPr="00DD16E9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Koržinek, v. r.</w:t>
      </w:r>
    </w:p>
    <w:p w:rsidR="00DD16E9" w:rsidRPr="00DD16E9" w:rsidRDefault="00DD16E9" w:rsidP="00DD16E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12662C" w:rsidRPr="00DD16E9" w:rsidRDefault="00DD16E9" w:rsidP="00DD16E9">
      <w:bookmarkStart w:id="0" w:name="_GoBack"/>
      <w:bookmarkEnd w:id="0"/>
    </w:p>
    <w:sectPr w:rsidR="0012662C" w:rsidRPr="00DD16E9" w:rsidSect="00CC3DD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230CC"/>
    <w:multiLevelType w:val="multilevel"/>
    <w:tmpl w:val="58866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FC"/>
    <w:rsid w:val="003A2FB8"/>
    <w:rsid w:val="005A09FC"/>
    <w:rsid w:val="00890B51"/>
    <w:rsid w:val="00967C52"/>
    <w:rsid w:val="009A4E5E"/>
    <w:rsid w:val="00CB63F7"/>
    <w:rsid w:val="00CC3DD6"/>
    <w:rsid w:val="00DD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1783A-D5AB-41B7-BFB7-0C44B2A6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B5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Mardešić</dc:creator>
  <cp:keywords/>
  <dc:description/>
  <cp:lastModifiedBy>Melita Mardešić</cp:lastModifiedBy>
  <cp:revision>2</cp:revision>
  <dcterms:created xsi:type="dcterms:W3CDTF">2023-10-25T06:25:00Z</dcterms:created>
  <dcterms:modified xsi:type="dcterms:W3CDTF">2023-10-25T06:25:00Z</dcterms:modified>
</cp:coreProperties>
</file>